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0B" w:rsidRDefault="0000447B" w:rsidP="004421B9">
      <w:pPr>
        <w:rPr>
          <w:rFonts w:ascii="Times New Roman" w:hAnsi="Times New Roman" w:cs="Times New Roman"/>
          <w:sz w:val="28"/>
          <w:szCs w:val="28"/>
        </w:rPr>
      </w:pPr>
      <w:r w:rsidRPr="000A7488">
        <w:rPr>
          <w:rFonts w:ascii="Times New Roman" w:hAnsi="Times New Roman" w:cs="Times New Roman"/>
          <w:sz w:val="28"/>
          <w:szCs w:val="28"/>
        </w:rPr>
        <w:t>Особенности и основные направления развития экспортного потенциала РФ</w:t>
      </w:r>
    </w:p>
    <w:p w:rsidR="004421B9" w:rsidRDefault="004421B9" w:rsidP="004421B9">
      <w:pPr>
        <w:rPr>
          <w:rFonts w:ascii="Times New Roman" w:hAnsi="Times New Roman" w:cs="Times New Roman"/>
          <w:sz w:val="28"/>
          <w:szCs w:val="28"/>
        </w:rPr>
      </w:pPr>
    </w:p>
    <w:p w:rsidR="004421B9" w:rsidRPr="004421B9" w:rsidRDefault="004421B9" w:rsidP="00CF3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1B9">
        <w:rPr>
          <w:rFonts w:ascii="Times New Roman" w:hAnsi="Times New Roman" w:cs="Times New Roman"/>
          <w:sz w:val="28"/>
          <w:szCs w:val="28"/>
        </w:rPr>
        <w:t xml:space="preserve">В статье представлено современное состояние экспортного потенциала страны, факторы, влияющие на его формирование и основные государственные направления развития. </w:t>
      </w:r>
    </w:p>
    <w:p w:rsidR="004421B9" w:rsidRPr="004421B9" w:rsidRDefault="004421B9" w:rsidP="00CF3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21B9">
        <w:rPr>
          <w:rFonts w:ascii="Times New Roman" w:hAnsi="Times New Roman" w:cs="Times New Roman"/>
          <w:sz w:val="28"/>
          <w:szCs w:val="28"/>
          <w:lang w:val="en-US"/>
        </w:rPr>
        <w:t>The article presents the current state of the country's export potential, the factors influencing its formation and the main state directions of development.</w:t>
      </w:r>
    </w:p>
    <w:p w:rsidR="004421B9" w:rsidRPr="0067045A" w:rsidRDefault="004421B9" w:rsidP="00CF3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1B9">
        <w:rPr>
          <w:rFonts w:ascii="Times New Roman" w:hAnsi="Times New Roman" w:cs="Times New Roman"/>
          <w:sz w:val="28"/>
          <w:szCs w:val="28"/>
        </w:rPr>
        <w:t>Ключевые</w:t>
      </w:r>
      <w:r w:rsidRPr="0067045A">
        <w:rPr>
          <w:rFonts w:ascii="Times New Roman" w:hAnsi="Times New Roman" w:cs="Times New Roman"/>
          <w:sz w:val="28"/>
          <w:szCs w:val="28"/>
        </w:rPr>
        <w:t xml:space="preserve"> </w:t>
      </w:r>
      <w:r w:rsidRPr="004421B9">
        <w:rPr>
          <w:rFonts w:ascii="Times New Roman" w:hAnsi="Times New Roman" w:cs="Times New Roman"/>
          <w:sz w:val="28"/>
          <w:szCs w:val="28"/>
        </w:rPr>
        <w:t>слова</w:t>
      </w:r>
      <w:r w:rsidRPr="0067045A">
        <w:rPr>
          <w:rFonts w:ascii="Times New Roman" w:hAnsi="Times New Roman" w:cs="Times New Roman"/>
          <w:sz w:val="28"/>
          <w:szCs w:val="28"/>
        </w:rPr>
        <w:t xml:space="preserve">: </w:t>
      </w:r>
      <w:r w:rsidRPr="004421B9">
        <w:rPr>
          <w:rFonts w:ascii="Times New Roman" w:hAnsi="Times New Roman" w:cs="Times New Roman"/>
          <w:sz w:val="28"/>
          <w:szCs w:val="28"/>
        </w:rPr>
        <w:t>экспортный</w:t>
      </w:r>
      <w:r w:rsidRPr="0067045A">
        <w:rPr>
          <w:rFonts w:ascii="Times New Roman" w:hAnsi="Times New Roman" w:cs="Times New Roman"/>
          <w:sz w:val="28"/>
          <w:szCs w:val="28"/>
        </w:rPr>
        <w:t xml:space="preserve"> </w:t>
      </w:r>
      <w:r w:rsidRPr="004421B9">
        <w:rPr>
          <w:rFonts w:ascii="Times New Roman" w:hAnsi="Times New Roman" w:cs="Times New Roman"/>
          <w:sz w:val="28"/>
          <w:szCs w:val="28"/>
        </w:rPr>
        <w:t>потенциал</w:t>
      </w:r>
      <w:r w:rsidRPr="0067045A">
        <w:rPr>
          <w:rFonts w:ascii="Times New Roman" w:hAnsi="Times New Roman" w:cs="Times New Roman"/>
          <w:sz w:val="28"/>
          <w:szCs w:val="28"/>
        </w:rPr>
        <w:t xml:space="preserve">, </w:t>
      </w:r>
      <w:r w:rsidRPr="004421B9">
        <w:rPr>
          <w:rFonts w:ascii="Times New Roman" w:hAnsi="Times New Roman" w:cs="Times New Roman"/>
          <w:sz w:val="28"/>
          <w:szCs w:val="28"/>
        </w:rPr>
        <w:t>экспорт</w:t>
      </w:r>
    </w:p>
    <w:p w:rsidR="00EE6D36" w:rsidRPr="0067045A" w:rsidRDefault="004421B9" w:rsidP="00CF3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1B9">
        <w:rPr>
          <w:rFonts w:ascii="Times New Roman" w:hAnsi="Times New Roman" w:cs="Times New Roman"/>
          <w:sz w:val="28"/>
          <w:szCs w:val="28"/>
          <w:lang w:val="en-US"/>
        </w:rPr>
        <w:t>Key</w:t>
      </w:r>
      <w:r w:rsidRPr="0067045A">
        <w:rPr>
          <w:rFonts w:ascii="Times New Roman" w:hAnsi="Times New Roman" w:cs="Times New Roman"/>
          <w:sz w:val="28"/>
          <w:szCs w:val="28"/>
        </w:rPr>
        <w:t xml:space="preserve"> </w:t>
      </w:r>
      <w:r w:rsidRPr="004421B9"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67045A">
        <w:rPr>
          <w:rFonts w:ascii="Times New Roman" w:hAnsi="Times New Roman" w:cs="Times New Roman"/>
          <w:sz w:val="28"/>
          <w:szCs w:val="28"/>
        </w:rPr>
        <w:t xml:space="preserve">: </w:t>
      </w:r>
      <w:r w:rsidRPr="004421B9">
        <w:rPr>
          <w:rFonts w:ascii="Times New Roman" w:hAnsi="Times New Roman" w:cs="Times New Roman"/>
          <w:sz w:val="28"/>
          <w:szCs w:val="28"/>
          <w:lang w:val="en-US"/>
        </w:rPr>
        <w:t>export</w:t>
      </w:r>
      <w:r w:rsidRPr="0067045A">
        <w:rPr>
          <w:rFonts w:ascii="Times New Roman" w:hAnsi="Times New Roman" w:cs="Times New Roman"/>
          <w:sz w:val="28"/>
          <w:szCs w:val="28"/>
        </w:rPr>
        <w:t xml:space="preserve"> </w:t>
      </w:r>
      <w:r w:rsidRPr="004421B9">
        <w:rPr>
          <w:rFonts w:ascii="Times New Roman" w:hAnsi="Times New Roman" w:cs="Times New Roman"/>
          <w:sz w:val="28"/>
          <w:szCs w:val="28"/>
          <w:lang w:val="en-US"/>
        </w:rPr>
        <w:t>potential</w:t>
      </w:r>
      <w:r w:rsidRPr="0067045A">
        <w:rPr>
          <w:rFonts w:ascii="Times New Roman" w:hAnsi="Times New Roman" w:cs="Times New Roman"/>
          <w:sz w:val="28"/>
          <w:szCs w:val="28"/>
        </w:rPr>
        <w:t xml:space="preserve">, </w:t>
      </w:r>
      <w:r w:rsidRPr="004421B9">
        <w:rPr>
          <w:rFonts w:ascii="Times New Roman" w:hAnsi="Times New Roman" w:cs="Times New Roman"/>
          <w:sz w:val="28"/>
          <w:szCs w:val="28"/>
          <w:lang w:val="en-US"/>
        </w:rPr>
        <w:t>export</w:t>
      </w:r>
    </w:p>
    <w:p w:rsidR="004421B9" w:rsidRPr="0067045A" w:rsidRDefault="004421B9" w:rsidP="004421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D36" w:rsidRPr="004E5EE5" w:rsidRDefault="00EE6D36" w:rsidP="004E5EE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bCs w:val="0"/>
          <w:color w:val="333333"/>
          <w:sz w:val="28"/>
          <w:szCs w:val="28"/>
        </w:rPr>
      </w:pPr>
      <w:r w:rsidRPr="000A7488">
        <w:rPr>
          <w:sz w:val="28"/>
          <w:szCs w:val="28"/>
        </w:rPr>
        <w:t xml:space="preserve">Экспортный потенциал России является неотъемлемой частью </w:t>
      </w:r>
      <w:r w:rsidRPr="000A7488">
        <w:rPr>
          <w:color w:val="333333"/>
          <w:sz w:val="28"/>
          <w:szCs w:val="28"/>
        </w:rPr>
        <w:t>национальной экономики</w:t>
      </w:r>
      <w:r w:rsidR="004B6ED8">
        <w:rPr>
          <w:color w:val="333333"/>
          <w:sz w:val="28"/>
          <w:szCs w:val="28"/>
        </w:rPr>
        <w:t xml:space="preserve"> страны. </w:t>
      </w:r>
      <w:r w:rsidRPr="000A7488">
        <w:rPr>
          <w:color w:val="333333"/>
          <w:sz w:val="28"/>
          <w:szCs w:val="28"/>
        </w:rPr>
        <w:t>Его стратегическая роль заключается в том, что он должен стать инструментом активизации имеющихся и потенциальных конкурентных преимуществ российской экономики в международном разделении труда, средством содействия выходу нашей страны на путь стабильного и ускоренного каче</w:t>
      </w:r>
      <w:r w:rsidR="0012298F">
        <w:rPr>
          <w:color w:val="333333"/>
          <w:sz w:val="28"/>
          <w:szCs w:val="28"/>
        </w:rPr>
        <w:t>ственного экономического роста</w:t>
      </w:r>
      <w:r w:rsidR="004E5EE5">
        <w:rPr>
          <w:color w:val="333333"/>
          <w:sz w:val="28"/>
          <w:szCs w:val="28"/>
        </w:rPr>
        <w:t>, а также производить конкурентоспособную продукцию</w:t>
      </w:r>
      <w:r w:rsidR="0012298F">
        <w:rPr>
          <w:color w:val="333333"/>
          <w:sz w:val="28"/>
          <w:szCs w:val="28"/>
        </w:rPr>
        <w:t xml:space="preserve"> </w:t>
      </w:r>
      <w:r w:rsidR="004E5EE5" w:rsidRPr="000A7488">
        <w:rPr>
          <w:color w:val="333333"/>
          <w:sz w:val="28"/>
          <w:szCs w:val="28"/>
        </w:rPr>
        <w:t>на мировых рынках, и экспортировать ее в доста</w:t>
      </w:r>
      <w:r w:rsidR="004E5EE5">
        <w:rPr>
          <w:color w:val="333333"/>
          <w:sz w:val="28"/>
          <w:szCs w:val="28"/>
        </w:rPr>
        <w:t>точных объемах по мировым ценам</w:t>
      </w:r>
      <w:r w:rsidR="004E5EE5" w:rsidRPr="000A7488">
        <w:rPr>
          <w:color w:val="333333"/>
          <w:sz w:val="28"/>
          <w:szCs w:val="28"/>
        </w:rPr>
        <w:t xml:space="preserve"> </w:t>
      </w:r>
      <w:r w:rsidRPr="000A7488">
        <w:rPr>
          <w:color w:val="333333"/>
          <w:sz w:val="28"/>
          <w:szCs w:val="28"/>
        </w:rPr>
        <w:t>[1].</w:t>
      </w:r>
      <w:r w:rsidRPr="000A7488">
        <w:rPr>
          <w:rStyle w:val="a4"/>
          <w:color w:val="333333"/>
          <w:sz w:val="28"/>
          <w:szCs w:val="28"/>
        </w:rPr>
        <w:t xml:space="preserve"> </w:t>
      </w:r>
    </w:p>
    <w:p w:rsidR="005833BF" w:rsidRPr="005833BF" w:rsidRDefault="00B56B1C" w:rsidP="00583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3BF">
        <w:rPr>
          <w:rFonts w:ascii="Times New Roman" w:hAnsi="Times New Roman" w:cs="Times New Roman"/>
          <w:color w:val="333333"/>
          <w:sz w:val="28"/>
          <w:szCs w:val="28"/>
        </w:rPr>
        <w:t>На рисунке 1 представлен</w:t>
      </w:r>
      <w:r w:rsidR="005833BF" w:rsidRPr="005833BF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5833B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833BF" w:rsidRPr="005833BF">
        <w:rPr>
          <w:rFonts w:ascii="Times New Roman" w:hAnsi="Times New Roman" w:cs="Times New Roman"/>
          <w:sz w:val="28"/>
          <w:szCs w:val="28"/>
        </w:rPr>
        <w:t>динамика показателей внешней торговли Российской Федерации в 2015 – 2017 годах, млрд. долларов</w:t>
      </w:r>
      <w:r w:rsidR="00417CDA">
        <w:rPr>
          <w:rFonts w:ascii="Times New Roman" w:hAnsi="Times New Roman" w:cs="Times New Roman"/>
          <w:sz w:val="28"/>
          <w:szCs w:val="28"/>
        </w:rPr>
        <w:t xml:space="preserve"> </w:t>
      </w:r>
      <w:r w:rsidR="00417CDA" w:rsidRPr="00417CDA">
        <w:rPr>
          <w:rFonts w:ascii="Times New Roman" w:hAnsi="Times New Roman" w:cs="Times New Roman"/>
          <w:sz w:val="28"/>
          <w:szCs w:val="28"/>
        </w:rPr>
        <w:t>[9].</w:t>
      </w:r>
      <w:r w:rsidR="005833BF" w:rsidRPr="00583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3BF" w:rsidRDefault="005833BF" w:rsidP="004421B9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A220F">
        <w:rPr>
          <w:noProof/>
          <w:sz w:val="28"/>
          <w:szCs w:val="28"/>
        </w:rPr>
        <w:drawing>
          <wp:inline distT="0" distB="0" distL="0" distR="0" wp14:anchorId="74091519" wp14:editId="1B7B66CE">
            <wp:extent cx="5486400" cy="21907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833BF" w:rsidRPr="005833BF" w:rsidRDefault="005833BF" w:rsidP="005833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20F">
        <w:rPr>
          <w:rFonts w:ascii="Times New Roman" w:hAnsi="Times New Roman" w:cs="Times New Roman"/>
          <w:sz w:val="28"/>
          <w:szCs w:val="28"/>
        </w:rPr>
        <w:t xml:space="preserve">Рисунок 1 - Динамика показателей внешней торговли Российской Федерации в 2015 – 2017 годах, млрд. долларов </w:t>
      </w:r>
    </w:p>
    <w:p w:rsidR="00B56B1C" w:rsidRPr="000A7488" w:rsidRDefault="00B56B1C" w:rsidP="004421B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r w:rsidRPr="000A7488">
        <w:rPr>
          <w:color w:val="333333"/>
          <w:sz w:val="28"/>
          <w:szCs w:val="28"/>
        </w:rPr>
        <w:lastRenderedPageBreak/>
        <w:t>Анализируя рисунок 1, стоит отметить</w:t>
      </w:r>
      <w:r w:rsidR="00BC07BF" w:rsidRPr="000A7488">
        <w:rPr>
          <w:color w:val="333333"/>
          <w:sz w:val="28"/>
          <w:szCs w:val="28"/>
        </w:rPr>
        <w:t xml:space="preserve">, что в 2015 году объём экспорта составил </w:t>
      </w:r>
      <w:r w:rsidR="005833BF">
        <w:rPr>
          <w:color w:val="333333"/>
          <w:sz w:val="28"/>
          <w:szCs w:val="28"/>
        </w:rPr>
        <w:t>344</w:t>
      </w:r>
      <w:r w:rsidR="00BC07BF" w:rsidRPr="000A7488">
        <w:rPr>
          <w:color w:val="333333"/>
          <w:sz w:val="28"/>
          <w:szCs w:val="28"/>
        </w:rPr>
        <w:t xml:space="preserve"> </w:t>
      </w:r>
      <w:proofErr w:type="spellStart"/>
      <w:r w:rsidR="00BC07BF" w:rsidRPr="000A7488">
        <w:rPr>
          <w:color w:val="333333"/>
          <w:sz w:val="28"/>
          <w:szCs w:val="28"/>
        </w:rPr>
        <w:t>млрд.долл</w:t>
      </w:r>
      <w:proofErr w:type="spellEnd"/>
      <w:r w:rsidR="00BC07BF" w:rsidRPr="000A7488">
        <w:rPr>
          <w:color w:val="333333"/>
          <w:sz w:val="28"/>
          <w:szCs w:val="28"/>
        </w:rPr>
        <w:t xml:space="preserve">.., в 2016 году наблюдается снижение на </w:t>
      </w:r>
      <w:r w:rsidR="005833BF">
        <w:rPr>
          <w:color w:val="333333"/>
          <w:sz w:val="28"/>
          <w:szCs w:val="28"/>
        </w:rPr>
        <w:t>20</w:t>
      </w:r>
      <w:r w:rsidR="00BC07BF" w:rsidRPr="000A7488">
        <w:rPr>
          <w:color w:val="333333"/>
          <w:sz w:val="28"/>
          <w:szCs w:val="28"/>
        </w:rPr>
        <w:t xml:space="preserve"> % (28</w:t>
      </w:r>
      <w:r w:rsidR="005833BF">
        <w:rPr>
          <w:color w:val="333333"/>
          <w:sz w:val="28"/>
          <w:szCs w:val="28"/>
        </w:rPr>
        <w:t xml:space="preserve">6 </w:t>
      </w:r>
      <w:proofErr w:type="spellStart"/>
      <w:r w:rsidR="00BC07BF" w:rsidRPr="000A7488">
        <w:rPr>
          <w:color w:val="333333"/>
          <w:sz w:val="28"/>
          <w:szCs w:val="28"/>
        </w:rPr>
        <w:t>млрд.долл</w:t>
      </w:r>
      <w:proofErr w:type="spellEnd"/>
      <w:r w:rsidR="00BC07BF" w:rsidRPr="000A7488">
        <w:rPr>
          <w:color w:val="333333"/>
          <w:sz w:val="28"/>
          <w:szCs w:val="28"/>
        </w:rPr>
        <w:t xml:space="preserve">.). </w:t>
      </w:r>
      <w:r w:rsidR="00BC07BF" w:rsidRPr="000A7488">
        <w:rPr>
          <w:color w:val="010101"/>
          <w:sz w:val="28"/>
          <w:szCs w:val="28"/>
          <w:shd w:val="clear" w:color="auto" w:fill="FFFFFF"/>
        </w:rPr>
        <w:t xml:space="preserve">из-за девальвации рубля, которая </w:t>
      </w:r>
      <w:r w:rsidR="00832746" w:rsidRPr="000A7488">
        <w:rPr>
          <w:color w:val="010101"/>
          <w:sz w:val="28"/>
          <w:szCs w:val="28"/>
          <w:shd w:val="clear" w:color="auto" w:fill="FFFFFF"/>
        </w:rPr>
        <w:t>последовала за</w:t>
      </w:r>
      <w:r w:rsidR="00BC07BF" w:rsidRPr="000A7488">
        <w:rPr>
          <w:color w:val="010101"/>
          <w:sz w:val="28"/>
          <w:szCs w:val="28"/>
          <w:shd w:val="clear" w:color="auto" w:fill="FFFFFF"/>
        </w:rPr>
        <w:t xml:space="preserve"> сильнейшим падением цен на нефть, сокращения производства и действующего продовольственного эмбарго.  В 2017 году ситуация во внешней торговле улучшилась, так как страны ОПЕК договорились о сокращении добычи, и нефтяные котировки со второй половины 2016 года вновь поползли вверх, </w:t>
      </w:r>
      <w:proofErr w:type="spellStart"/>
      <w:r w:rsidR="00BC07BF" w:rsidRPr="000A7488">
        <w:rPr>
          <w:color w:val="010101"/>
          <w:sz w:val="28"/>
          <w:szCs w:val="28"/>
          <w:shd w:val="clear" w:color="auto" w:fill="FFFFFF"/>
        </w:rPr>
        <w:t>засчёт</w:t>
      </w:r>
      <w:proofErr w:type="spellEnd"/>
      <w:r w:rsidR="00BC07BF" w:rsidRPr="000A7488">
        <w:rPr>
          <w:color w:val="010101"/>
          <w:sz w:val="28"/>
          <w:szCs w:val="28"/>
          <w:shd w:val="clear" w:color="auto" w:fill="FFFFFF"/>
        </w:rPr>
        <w:t xml:space="preserve"> чего экспорт составил 357 </w:t>
      </w:r>
      <w:proofErr w:type="spellStart"/>
      <w:r w:rsidR="00BC07BF" w:rsidRPr="000A7488">
        <w:rPr>
          <w:color w:val="010101"/>
          <w:sz w:val="28"/>
          <w:szCs w:val="28"/>
          <w:shd w:val="clear" w:color="auto" w:fill="FFFFFF"/>
        </w:rPr>
        <w:t>млрд</w:t>
      </w:r>
      <w:proofErr w:type="gramStart"/>
      <w:r w:rsidR="00BC07BF" w:rsidRPr="000A7488">
        <w:rPr>
          <w:color w:val="010101"/>
          <w:sz w:val="28"/>
          <w:szCs w:val="28"/>
          <w:shd w:val="clear" w:color="auto" w:fill="FFFFFF"/>
        </w:rPr>
        <w:t>.д</w:t>
      </w:r>
      <w:proofErr w:type="gramEnd"/>
      <w:r w:rsidR="00BC07BF" w:rsidRPr="000A7488">
        <w:rPr>
          <w:color w:val="010101"/>
          <w:sz w:val="28"/>
          <w:szCs w:val="28"/>
          <w:shd w:val="clear" w:color="auto" w:fill="FFFFFF"/>
        </w:rPr>
        <w:t>олл</w:t>
      </w:r>
      <w:proofErr w:type="spellEnd"/>
      <w:r w:rsidR="0012298F">
        <w:rPr>
          <w:color w:val="010101"/>
          <w:sz w:val="28"/>
          <w:szCs w:val="28"/>
          <w:shd w:val="clear" w:color="auto" w:fill="FFFFFF"/>
        </w:rPr>
        <w:t xml:space="preserve"> [6</w:t>
      </w:r>
      <w:r w:rsidR="00832746" w:rsidRPr="000A7488">
        <w:rPr>
          <w:color w:val="010101"/>
          <w:sz w:val="28"/>
          <w:szCs w:val="28"/>
          <w:shd w:val="clear" w:color="auto" w:fill="FFFFFF"/>
        </w:rPr>
        <w:t>]</w:t>
      </w:r>
      <w:r w:rsidR="00BC07BF" w:rsidRPr="000A7488">
        <w:rPr>
          <w:color w:val="010101"/>
          <w:sz w:val="28"/>
          <w:szCs w:val="28"/>
          <w:shd w:val="clear" w:color="auto" w:fill="FFFFFF"/>
        </w:rPr>
        <w:t>.</w:t>
      </w:r>
    </w:p>
    <w:p w:rsidR="00832746" w:rsidRDefault="00832746" w:rsidP="004421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A7488">
        <w:rPr>
          <w:color w:val="222222"/>
          <w:sz w:val="28"/>
          <w:szCs w:val="28"/>
          <w:shd w:val="clear" w:color="auto" w:fill="FFFFFF"/>
        </w:rPr>
        <w:t>Крупнейшим экономическим партнером России традиционно является Евросоюз.</w:t>
      </w:r>
      <w:r w:rsidRPr="000A7488">
        <w:rPr>
          <w:color w:val="222222"/>
          <w:sz w:val="28"/>
          <w:szCs w:val="28"/>
        </w:rPr>
        <w:t xml:space="preserve"> Среди государств дальнего зарубежья главными торговыми партнерами </w:t>
      </w:r>
      <w:r w:rsidR="00146413" w:rsidRPr="000A7488">
        <w:rPr>
          <w:color w:val="222222"/>
          <w:sz w:val="28"/>
          <w:szCs w:val="28"/>
        </w:rPr>
        <w:t>в 2017 году</w:t>
      </w:r>
      <w:r w:rsidRPr="000A7488">
        <w:rPr>
          <w:color w:val="222222"/>
          <w:sz w:val="28"/>
          <w:szCs w:val="28"/>
        </w:rPr>
        <w:t xml:space="preserve"> </w:t>
      </w:r>
      <w:r w:rsidR="00146413" w:rsidRPr="000A7488">
        <w:rPr>
          <w:color w:val="222222"/>
          <w:sz w:val="28"/>
          <w:szCs w:val="28"/>
        </w:rPr>
        <w:t>являются</w:t>
      </w:r>
      <w:r w:rsidRPr="000A7488">
        <w:rPr>
          <w:color w:val="222222"/>
          <w:sz w:val="28"/>
          <w:szCs w:val="28"/>
        </w:rPr>
        <w:t>:</w:t>
      </w:r>
      <w:r w:rsidR="00146413" w:rsidRPr="000A7488">
        <w:rPr>
          <w:color w:val="222222"/>
          <w:sz w:val="28"/>
          <w:szCs w:val="28"/>
        </w:rPr>
        <w:t xml:space="preserve"> Китай;</w:t>
      </w:r>
      <w:r w:rsidR="00146413" w:rsidRPr="000A7488">
        <w:rPr>
          <w:sz w:val="28"/>
          <w:szCs w:val="28"/>
        </w:rPr>
        <w:t xml:space="preserve"> </w:t>
      </w:r>
      <w:r w:rsidRPr="000A7488">
        <w:rPr>
          <w:sz w:val="28"/>
          <w:szCs w:val="28"/>
        </w:rPr>
        <w:t>Ге</w:t>
      </w:r>
      <w:r w:rsidR="00146413" w:rsidRPr="000A7488">
        <w:rPr>
          <w:sz w:val="28"/>
          <w:szCs w:val="28"/>
        </w:rPr>
        <w:t xml:space="preserve">рмания; Нидерланды; Италия; США; Турция; Республика Корея; </w:t>
      </w:r>
      <w:r w:rsidRPr="000A7488">
        <w:rPr>
          <w:sz w:val="28"/>
          <w:szCs w:val="28"/>
        </w:rPr>
        <w:t>Япония</w:t>
      </w:r>
      <w:r w:rsidR="00146413" w:rsidRPr="000A7488">
        <w:rPr>
          <w:sz w:val="28"/>
          <w:szCs w:val="28"/>
        </w:rPr>
        <w:t>; Польша</w:t>
      </w:r>
      <w:r w:rsidR="00160D32" w:rsidRPr="000A7488">
        <w:rPr>
          <w:sz w:val="28"/>
          <w:szCs w:val="28"/>
        </w:rPr>
        <w:t xml:space="preserve"> и</w:t>
      </w:r>
      <w:r w:rsidR="00146413" w:rsidRPr="000A7488">
        <w:rPr>
          <w:sz w:val="28"/>
          <w:szCs w:val="28"/>
        </w:rPr>
        <w:t xml:space="preserve"> </w:t>
      </w:r>
      <w:r w:rsidRPr="000A7488">
        <w:rPr>
          <w:sz w:val="28"/>
          <w:szCs w:val="28"/>
        </w:rPr>
        <w:t>Франция.</w:t>
      </w:r>
      <w:r w:rsidR="00160D32" w:rsidRPr="000A7488">
        <w:rPr>
          <w:sz w:val="28"/>
          <w:szCs w:val="28"/>
        </w:rPr>
        <w:t xml:space="preserve"> </w:t>
      </w:r>
      <w:r w:rsidRPr="000A7488">
        <w:rPr>
          <w:sz w:val="28"/>
          <w:szCs w:val="28"/>
        </w:rPr>
        <w:t>Ведущий внешнеторговый партнер РФ из числа стран СНГ – Беларусь, с объемом в 22,8 млрд. долларов США</w:t>
      </w:r>
      <w:r w:rsidR="00160D32" w:rsidRPr="000A7488">
        <w:rPr>
          <w:sz w:val="28"/>
          <w:szCs w:val="28"/>
        </w:rPr>
        <w:t xml:space="preserve"> [8]</w:t>
      </w:r>
      <w:r w:rsidRPr="000A7488">
        <w:rPr>
          <w:sz w:val="28"/>
          <w:szCs w:val="28"/>
        </w:rPr>
        <w:t>.</w:t>
      </w:r>
    </w:p>
    <w:p w:rsidR="00A3473E" w:rsidRPr="000A7488" w:rsidRDefault="00A3473E" w:rsidP="00A3473E">
      <w:pPr>
        <w:pStyle w:val="a3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0A7488">
        <w:rPr>
          <w:sz w:val="28"/>
          <w:szCs w:val="28"/>
        </w:rPr>
        <w:t xml:space="preserve">На рисунке 2 представлена </w:t>
      </w:r>
      <w:r w:rsidRPr="000A7488">
        <w:rPr>
          <w:rStyle w:val="a4"/>
          <w:b w:val="0"/>
          <w:color w:val="222222"/>
          <w:sz w:val="28"/>
          <w:szCs w:val="28"/>
          <w:shd w:val="clear" w:color="auto" w:fill="FFFFFF"/>
        </w:rPr>
        <w:t>товарная структура экспорта России</w:t>
      </w:r>
      <w:r w:rsidRPr="000A7488">
        <w:rPr>
          <w:color w:val="222222"/>
          <w:sz w:val="28"/>
          <w:szCs w:val="28"/>
          <w:shd w:val="clear" w:color="auto" w:fill="FFFFFF"/>
        </w:rPr>
        <w:t> с</w:t>
      </w:r>
      <w:r w:rsidR="0012298F">
        <w:rPr>
          <w:color w:val="222222"/>
          <w:sz w:val="28"/>
          <w:szCs w:val="28"/>
          <w:shd w:val="clear" w:color="auto" w:fill="FFFFFF"/>
        </w:rPr>
        <w:t>о странами дальнего зарубежья [7</w:t>
      </w:r>
      <w:r w:rsidRPr="000A7488">
        <w:rPr>
          <w:color w:val="222222"/>
          <w:sz w:val="28"/>
          <w:szCs w:val="28"/>
          <w:shd w:val="clear" w:color="auto" w:fill="FFFFFF"/>
        </w:rPr>
        <w:t>].</w:t>
      </w:r>
    </w:p>
    <w:p w:rsidR="00A3473E" w:rsidRPr="000A7488" w:rsidRDefault="00A3473E" w:rsidP="00A3473E">
      <w:pPr>
        <w:pStyle w:val="a3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0A7488">
        <w:rPr>
          <w:noProof/>
          <w:color w:val="222222"/>
          <w:sz w:val="28"/>
          <w:szCs w:val="28"/>
          <w:shd w:val="clear" w:color="auto" w:fill="FFFFFF"/>
        </w:rPr>
        <w:drawing>
          <wp:inline distT="0" distB="0" distL="0" distR="0" wp14:anchorId="5815659E" wp14:editId="47E85130">
            <wp:extent cx="5876925" cy="2438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3473E" w:rsidRPr="000A7488" w:rsidRDefault="00A3473E" w:rsidP="00A3473E">
      <w:pPr>
        <w:pStyle w:val="a3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0A7488">
        <w:rPr>
          <w:color w:val="222222"/>
          <w:sz w:val="28"/>
          <w:szCs w:val="28"/>
          <w:shd w:val="clear" w:color="auto" w:fill="FFFFFF"/>
        </w:rPr>
        <w:t xml:space="preserve">Рисунок 2 - </w:t>
      </w:r>
      <w:r w:rsidRPr="000A7488">
        <w:rPr>
          <w:rStyle w:val="a4"/>
          <w:b w:val="0"/>
          <w:color w:val="222222"/>
          <w:sz w:val="28"/>
          <w:szCs w:val="28"/>
          <w:shd w:val="clear" w:color="auto" w:fill="FFFFFF"/>
        </w:rPr>
        <w:t>Товарная структура экспорта России</w:t>
      </w:r>
      <w:r w:rsidRPr="000A7488">
        <w:rPr>
          <w:color w:val="222222"/>
          <w:sz w:val="28"/>
          <w:szCs w:val="28"/>
          <w:shd w:val="clear" w:color="auto" w:fill="FFFFFF"/>
        </w:rPr>
        <w:t> со странами дальнего зарубежья</w:t>
      </w:r>
    </w:p>
    <w:p w:rsidR="0057499B" w:rsidRPr="00A3473E" w:rsidRDefault="00A3473E" w:rsidP="00A3473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0A7488">
        <w:rPr>
          <w:color w:val="010101"/>
          <w:sz w:val="28"/>
          <w:szCs w:val="28"/>
          <w:shd w:val="clear" w:color="auto" w:fill="FFFFFF"/>
        </w:rPr>
        <w:t>В товарной структуре экспорта со странами дальнего зарубежья</w:t>
      </w:r>
      <w:r>
        <w:rPr>
          <w:color w:val="010101"/>
          <w:sz w:val="28"/>
          <w:szCs w:val="28"/>
          <w:shd w:val="clear" w:color="auto" w:fill="FFFFFF"/>
        </w:rPr>
        <w:t xml:space="preserve"> в 2017 году</w:t>
      </w:r>
      <w:r w:rsidRPr="000A7488">
        <w:rPr>
          <w:color w:val="010101"/>
          <w:sz w:val="28"/>
          <w:szCs w:val="28"/>
          <w:shd w:val="clear" w:color="auto" w:fill="FFFFFF"/>
        </w:rPr>
        <w:t xml:space="preserve"> преобладают топливно-энергетические товары, который составляют 6</w:t>
      </w:r>
      <w:r>
        <w:rPr>
          <w:color w:val="010101"/>
          <w:sz w:val="28"/>
          <w:szCs w:val="28"/>
          <w:shd w:val="clear" w:color="auto" w:fill="FFFFFF"/>
        </w:rPr>
        <w:t>9</w:t>
      </w:r>
      <w:r w:rsidRPr="000A7488">
        <w:rPr>
          <w:color w:val="010101"/>
          <w:sz w:val="28"/>
          <w:szCs w:val="28"/>
          <w:shd w:val="clear" w:color="auto" w:fill="FFFFFF"/>
        </w:rPr>
        <w:t>%.</w:t>
      </w:r>
    </w:p>
    <w:p w:rsidR="00417CDA" w:rsidRPr="000A7488" w:rsidRDefault="00A3473E" w:rsidP="00A3473E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На рисунке 3</w:t>
      </w:r>
      <w:r w:rsidR="00A11890" w:rsidRPr="000A7488">
        <w:rPr>
          <w:sz w:val="28"/>
          <w:szCs w:val="28"/>
        </w:rPr>
        <w:t xml:space="preserve"> представлена </w:t>
      </w:r>
      <w:r w:rsidR="00395E4C" w:rsidRPr="000A7488">
        <w:rPr>
          <w:rStyle w:val="a4"/>
          <w:b w:val="0"/>
          <w:color w:val="222222"/>
          <w:sz w:val="28"/>
          <w:szCs w:val="28"/>
          <w:shd w:val="clear" w:color="auto" w:fill="FFFFFF"/>
        </w:rPr>
        <w:t>товарная структура</w:t>
      </w:r>
      <w:r w:rsidR="0057499B" w:rsidRPr="0057499B">
        <w:rPr>
          <w:rStyle w:val="a4"/>
          <w:b w:val="0"/>
          <w:color w:val="222222"/>
          <w:sz w:val="28"/>
          <w:szCs w:val="28"/>
          <w:shd w:val="clear" w:color="auto" w:fill="FFFFFF"/>
        </w:rPr>
        <w:t xml:space="preserve"> </w:t>
      </w:r>
      <w:r w:rsidR="0057499B">
        <w:rPr>
          <w:rStyle w:val="a4"/>
          <w:b w:val="0"/>
          <w:color w:val="222222"/>
          <w:sz w:val="28"/>
          <w:szCs w:val="28"/>
          <w:shd w:val="clear" w:color="auto" w:fill="FFFFFF"/>
        </w:rPr>
        <w:t>неэнергетического</w:t>
      </w:r>
      <w:r w:rsidR="00395E4C" w:rsidRPr="000A7488">
        <w:rPr>
          <w:rStyle w:val="a4"/>
          <w:b w:val="0"/>
          <w:color w:val="222222"/>
          <w:sz w:val="28"/>
          <w:szCs w:val="28"/>
          <w:shd w:val="clear" w:color="auto" w:fill="FFFFFF"/>
        </w:rPr>
        <w:t xml:space="preserve"> экспорта России</w:t>
      </w:r>
      <w:r w:rsidR="00395E4C" w:rsidRPr="000A7488">
        <w:rPr>
          <w:color w:val="222222"/>
          <w:sz w:val="28"/>
          <w:szCs w:val="28"/>
          <w:shd w:val="clear" w:color="auto" w:fill="FFFFFF"/>
        </w:rPr>
        <w:t xml:space="preserve"> </w:t>
      </w:r>
      <w:r w:rsidR="0012298F">
        <w:rPr>
          <w:color w:val="222222"/>
          <w:sz w:val="28"/>
          <w:szCs w:val="28"/>
          <w:shd w:val="clear" w:color="auto" w:fill="FFFFFF"/>
        </w:rPr>
        <w:t>[8</w:t>
      </w:r>
      <w:r w:rsidR="00A11890" w:rsidRPr="000A7488">
        <w:rPr>
          <w:color w:val="222222"/>
          <w:sz w:val="28"/>
          <w:szCs w:val="28"/>
          <w:shd w:val="clear" w:color="auto" w:fill="FFFFFF"/>
        </w:rPr>
        <w:t>].</w:t>
      </w:r>
    </w:p>
    <w:p w:rsidR="00A11890" w:rsidRPr="000A7488" w:rsidRDefault="00417CDA" w:rsidP="004421B9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417CDA">
        <w:rPr>
          <w:noProof/>
          <w:color w:val="222222"/>
          <w:sz w:val="28"/>
          <w:szCs w:val="28"/>
          <w:shd w:val="clear" w:color="auto" w:fill="FFFFFF"/>
        </w:rPr>
        <w:drawing>
          <wp:inline distT="0" distB="0" distL="0" distR="0">
            <wp:extent cx="5486400" cy="23907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95E4C" w:rsidRPr="000A7488" w:rsidRDefault="00A3473E" w:rsidP="004421B9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Рисунок 3</w:t>
      </w:r>
      <w:r w:rsidR="00395E4C" w:rsidRPr="000A7488">
        <w:rPr>
          <w:color w:val="222222"/>
          <w:sz w:val="28"/>
          <w:szCs w:val="28"/>
          <w:shd w:val="clear" w:color="auto" w:fill="FFFFFF"/>
        </w:rPr>
        <w:t xml:space="preserve"> - </w:t>
      </w:r>
      <w:r w:rsidR="0057499B">
        <w:rPr>
          <w:rStyle w:val="a4"/>
          <w:b w:val="0"/>
          <w:color w:val="222222"/>
          <w:sz w:val="28"/>
          <w:szCs w:val="28"/>
          <w:shd w:val="clear" w:color="auto" w:fill="FFFFFF"/>
        </w:rPr>
        <w:t>Т</w:t>
      </w:r>
      <w:r w:rsidR="0057499B" w:rsidRPr="000A7488">
        <w:rPr>
          <w:rStyle w:val="a4"/>
          <w:b w:val="0"/>
          <w:color w:val="222222"/>
          <w:sz w:val="28"/>
          <w:szCs w:val="28"/>
          <w:shd w:val="clear" w:color="auto" w:fill="FFFFFF"/>
        </w:rPr>
        <w:t>оварная структура</w:t>
      </w:r>
      <w:r w:rsidR="0057499B" w:rsidRPr="0057499B">
        <w:rPr>
          <w:rStyle w:val="a4"/>
          <w:b w:val="0"/>
          <w:color w:val="222222"/>
          <w:sz w:val="28"/>
          <w:szCs w:val="28"/>
          <w:shd w:val="clear" w:color="auto" w:fill="FFFFFF"/>
        </w:rPr>
        <w:t xml:space="preserve"> </w:t>
      </w:r>
      <w:r w:rsidR="0057499B">
        <w:rPr>
          <w:rStyle w:val="a4"/>
          <w:b w:val="0"/>
          <w:color w:val="222222"/>
          <w:sz w:val="28"/>
          <w:szCs w:val="28"/>
          <w:shd w:val="clear" w:color="auto" w:fill="FFFFFF"/>
        </w:rPr>
        <w:t>неэнергетического</w:t>
      </w:r>
      <w:r w:rsidR="0057499B" w:rsidRPr="000A7488">
        <w:rPr>
          <w:rStyle w:val="a4"/>
          <w:b w:val="0"/>
          <w:color w:val="222222"/>
          <w:sz w:val="28"/>
          <w:szCs w:val="28"/>
          <w:shd w:val="clear" w:color="auto" w:fill="FFFFFF"/>
        </w:rPr>
        <w:t xml:space="preserve"> экспорта России</w:t>
      </w:r>
    </w:p>
    <w:p w:rsidR="00395E4C" w:rsidRPr="000A7488" w:rsidRDefault="00395E4C" w:rsidP="004421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0A7488">
        <w:rPr>
          <w:color w:val="010101"/>
          <w:sz w:val="28"/>
          <w:szCs w:val="28"/>
          <w:shd w:val="clear" w:color="auto" w:fill="FFFFFF"/>
        </w:rPr>
        <w:t xml:space="preserve">В товарной структуре </w:t>
      </w:r>
      <w:r w:rsidR="0057499B">
        <w:rPr>
          <w:color w:val="010101"/>
          <w:sz w:val="28"/>
          <w:szCs w:val="28"/>
          <w:shd w:val="clear" w:color="auto" w:fill="FFFFFF"/>
        </w:rPr>
        <w:t xml:space="preserve">неэнергетического </w:t>
      </w:r>
      <w:r w:rsidRPr="000A7488">
        <w:rPr>
          <w:color w:val="010101"/>
          <w:sz w:val="28"/>
          <w:szCs w:val="28"/>
          <w:shd w:val="clear" w:color="auto" w:fill="FFFFFF"/>
        </w:rPr>
        <w:t xml:space="preserve">экспорта </w:t>
      </w:r>
      <w:r w:rsidR="000A7488">
        <w:rPr>
          <w:color w:val="010101"/>
          <w:sz w:val="28"/>
          <w:szCs w:val="28"/>
          <w:shd w:val="clear" w:color="auto" w:fill="FFFFFF"/>
        </w:rPr>
        <w:t>в 2017 году</w:t>
      </w:r>
      <w:r w:rsidRPr="000A7488">
        <w:rPr>
          <w:color w:val="010101"/>
          <w:sz w:val="28"/>
          <w:szCs w:val="28"/>
          <w:shd w:val="clear" w:color="auto" w:fill="FFFFFF"/>
        </w:rPr>
        <w:t xml:space="preserve"> преобладают </w:t>
      </w:r>
      <w:r w:rsidR="0057499B">
        <w:rPr>
          <w:color w:val="010101"/>
          <w:sz w:val="28"/>
          <w:szCs w:val="28"/>
          <w:shd w:val="clear" w:color="auto" w:fill="FFFFFF"/>
        </w:rPr>
        <w:t>металлы и изделия из них</w:t>
      </w:r>
      <w:r w:rsidR="000A7488" w:rsidRPr="000A7488">
        <w:rPr>
          <w:color w:val="010101"/>
          <w:sz w:val="28"/>
          <w:szCs w:val="28"/>
          <w:shd w:val="clear" w:color="auto" w:fill="FFFFFF"/>
        </w:rPr>
        <w:t xml:space="preserve">, который составляют </w:t>
      </w:r>
      <w:r w:rsidR="0057499B">
        <w:rPr>
          <w:color w:val="010101"/>
          <w:sz w:val="28"/>
          <w:szCs w:val="28"/>
          <w:shd w:val="clear" w:color="auto" w:fill="FFFFFF"/>
        </w:rPr>
        <w:t>31</w:t>
      </w:r>
      <w:r w:rsidR="000A7488" w:rsidRPr="000A7488">
        <w:rPr>
          <w:color w:val="010101"/>
          <w:sz w:val="28"/>
          <w:szCs w:val="28"/>
          <w:shd w:val="clear" w:color="auto" w:fill="FFFFFF"/>
        </w:rPr>
        <w:t>%.</w:t>
      </w:r>
    </w:p>
    <w:p w:rsidR="001A449B" w:rsidRDefault="00B56B1C" w:rsidP="004421B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A7488">
        <w:rPr>
          <w:color w:val="333333"/>
          <w:sz w:val="28"/>
          <w:szCs w:val="28"/>
        </w:rPr>
        <w:t xml:space="preserve">Российская Федерация </w:t>
      </w:r>
      <w:r w:rsidRPr="000A7488">
        <w:rPr>
          <w:color w:val="000000"/>
          <w:sz w:val="28"/>
          <w:szCs w:val="28"/>
          <w:shd w:val="clear" w:color="auto" w:fill="FFFFFF"/>
        </w:rPr>
        <w:t>владеет традиционно сильными экспортными товарами</w:t>
      </w:r>
      <w:r w:rsidR="001A449B" w:rsidRPr="000A7488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1A449B" w:rsidRPr="000A7488">
        <w:rPr>
          <w:color w:val="000000"/>
          <w:sz w:val="28"/>
          <w:szCs w:val="28"/>
          <w:shd w:val="clear" w:color="auto" w:fill="FFFFFF"/>
        </w:rPr>
        <w:t>несырьевых</w:t>
      </w:r>
      <w:proofErr w:type="spellEnd"/>
      <w:r w:rsidR="001A449B" w:rsidRPr="000A7488">
        <w:rPr>
          <w:color w:val="000000"/>
          <w:sz w:val="28"/>
          <w:szCs w:val="28"/>
          <w:shd w:val="clear" w:color="auto" w:fill="FFFFFF"/>
        </w:rPr>
        <w:t xml:space="preserve"> отраслях экономики</w:t>
      </w:r>
      <w:r w:rsidR="000A7488" w:rsidRPr="000A7488">
        <w:rPr>
          <w:color w:val="000000"/>
          <w:sz w:val="28"/>
          <w:szCs w:val="28"/>
          <w:shd w:val="clear" w:color="auto" w:fill="FFFFFF"/>
        </w:rPr>
        <w:t>:</w:t>
      </w:r>
      <w:r w:rsidR="001A449B" w:rsidRPr="000A7488">
        <w:rPr>
          <w:color w:val="000000"/>
          <w:sz w:val="28"/>
          <w:szCs w:val="28"/>
          <w:shd w:val="clear" w:color="auto" w:fill="FFFFFF"/>
        </w:rPr>
        <w:t xml:space="preserve"> продукция атомной и авиационной промышленности, военной отрасли и продукция ракетно-космического назначения.</w:t>
      </w:r>
      <w:r w:rsidR="001A449B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982E34" w:rsidRPr="004B6ED8" w:rsidRDefault="00982E34" w:rsidP="004421B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B6ED8">
        <w:rPr>
          <w:color w:val="000000"/>
          <w:sz w:val="28"/>
          <w:szCs w:val="28"/>
          <w:shd w:val="clear" w:color="auto" w:fill="FFFFFF"/>
        </w:rPr>
        <w:t>На развитие экспортного потенциала России оказывают влияние следующие факторы</w:t>
      </w:r>
      <w:r w:rsidR="0004754F" w:rsidRPr="004B6ED8">
        <w:rPr>
          <w:color w:val="000000"/>
          <w:sz w:val="28"/>
          <w:szCs w:val="28"/>
          <w:shd w:val="clear" w:color="auto" w:fill="FFFFFF"/>
        </w:rPr>
        <w:t xml:space="preserve"> [4]</w:t>
      </w:r>
      <w:r w:rsidRPr="004B6ED8">
        <w:rPr>
          <w:color w:val="000000"/>
          <w:sz w:val="28"/>
          <w:szCs w:val="28"/>
          <w:shd w:val="clear" w:color="auto" w:fill="FFFFFF"/>
        </w:rPr>
        <w:t>:</w:t>
      </w:r>
    </w:p>
    <w:p w:rsidR="008E3CEA" w:rsidRPr="004B6ED8" w:rsidRDefault="008E3CEA" w:rsidP="004421B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lang w:val="en-US"/>
        </w:rPr>
      </w:pPr>
      <w:r w:rsidRPr="004B6ED8">
        <w:rPr>
          <w:color w:val="000000"/>
          <w:sz w:val="28"/>
          <w:szCs w:val="28"/>
          <w:shd w:val="clear" w:color="auto" w:fill="FFFFFF"/>
        </w:rPr>
        <w:t>темп роста ВВП;</w:t>
      </w:r>
    </w:p>
    <w:p w:rsidR="008E3CEA" w:rsidRPr="004B6ED8" w:rsidRDefault="008E3CEA" w:rsidP="004421B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lang w:val="en-US"/>
        </w:rPr>
      </w:pPr>
      <w:r w:rsidRPr="004B6ED8">
        <w:rPr>
          <w:color w:val="000000"/>
          <w:sz w:val="28"/>
          <w:szCs w:val="28"/>
          <w:shd w:val="clear" w:color="auto" w:fill="FFFFFF"/>
        </w:rPr>
        <w:t>экономические санкции;</w:t>
      </w:r>
    </w:p>
    <w:p w:rsidR="008E3CEA" w:rsidRPr="004B6ED8" w:rsidRDefault="008E3CEA" w:rsidP="004421B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B6ED8">
        <w:rPr>
          <w:color w:val="000000"/>
          <w:sz w:val="28"/>
          <w:szCs w:val="28"/>
          <w:shd w:val="clear" w:color="auto" w:fill="FFFFFF"/>
        </w:rPr>
        <w:t>девальвация рубля, в связи со снижение цены на нефть;</w:t>
      </w:r>
    </w:p>
    <w:p w:rsidR="008E3CEA" w:rsidRPr="004B6ED8" w:rsidRDefault="008E3CEA" w:rsidP="004421B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B6ED8">
        <w:rPr>
          <w:color w:val="000000"/>
          <w:sz w:val="28"/>
          <w:szCs w:val="28"/>
          <w:shd w:val="clear" w:color="auto" w:fill="FFFFFF"/>
        </w:rPr>
        <w:t>продовольственное эмбарго;</w:t>
      </w:r>
    </w:p>
    <w:p w:rsidR="0004754F" w:rsidRPr="004B6ED8" w:rsidRDefault="00967B17" w:rsidP="004421B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B6ED8">
        <w:rPr>
          <w:sz w:val="28"/>
          <w:szCs w:val="28"/>
        </w:rPr>
        <w:t>расширение внутреннего инвестицион</w:t>
      </w:r>
      <w:r w:rsidR="00A44D48" w:rsidRPr="004B6ED8">
        <w:rPr>
          <w:sz w:val="28"/>
          <w:szCs w:val="28"/>
        </w:rPr>
        <w:t>ного и потребительского спроса;</w:t>
      </w:r>
    </w:p>
    <w:p w:rsidR="000A7488" w:rsidRPr="004B6ED8" w:rsidRDefault="00967B17" w:rsidP="004421B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ED8">
        <w:rPr>
          <w:sz w:val="28"/>
          <w:szCs w:val="28"/>
        </w:rPr>
        <w:t xml:space="preserve">− реализация программ повышения конкурентоспособности промышленности, сельского хозяйства, сферы услуг, а также Национальной предпринимательской инициативы, предполагающей как формирование благоприятных условий для создания и ведения бизнеса, так и радикальное </w:t>
      </w:r>
      <w:r w:rsidRPr="004B6ED8">
        <w:rPr>
          <w:sz w:val="28"/>
          <w:szCs w:val="28"/>
        </w:rPr>
        <w:lastRenderedPageBreak/>
        <w:t>упрощение действующих при экспорте таможенных и иных административных процедур, что будет способствовать росту числа организаций- экспортеров при диверсификац</w:t>
      </w:r>
      <w:r w:rsidR="000A7488" w:rsidRPr="004B6ED8">
        <w:rPr>
          <w:sz w:val="28"/>
          <w:szCs w:val="28"/>
        </w:rPr>
        <w:t>ии товарной структуры экспорта;</w:t>
      </w:r>
    </w:p>
    <w:p w:rsidR="0004754F" w:rsidRPr="004B6ED8" w:rsidRDefault="00967B17" w:rsidP="004421B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ED8">
        <w:rPr>
          <w:sz w:val="28"/>
          <w:szCs w:val="28"/>
        </w:rPr>
        <w:t>− финансовые, организационные, маркетинговые, информационные, торгово-политические и политико-дипломатические инструменты поддержки</w:t>
      </w:r>
      <w:r w:rsidR="008E3CEA" w:rsidRPr="004B6ED8">
        <w:rPr>
          <w:sz w:val="28"/>
          <w:szCs w:val="28"/>
        </w:rPr>
        <w:t xml:space="preserve"> экспорта.</w:t>
      </w:r>
      <w:r w:rsidRPr="004B6ED8">
        <w:rPr>
          <w:sz w:val="28"/>
          <w:szCs w:val="28"/>
        </w:rPr>
        <w:t xml:space="preserve"> </w:t>
      </w:r>
    </w:p>
    <w:p w:rsidR="0004754F" w:rsidRPr="004B6ED8" w:rsidRDefault="00A44D48" w:rsidP="004421B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ED8">
        <w:rPr>
          <w:sz w:val="28"/>
          <w:szCs w:val="28"/>
        </w:rPr>
        <w:t xml:space="preserve">Данные факторы оказывают влияние на экспортную политику страны в целом, а также на экономику, в области </w:t>
      </w:r>
      <w:r w:rsidR="00967B17" w:rsidRPr="004B6ED8">
        <w:rPr>
          <w:sz w:val="28"/>
          <w:szCs w:val="28"/>
        </w:rPr>
        <w:t>денежно-кредитной политики, налогообложения, регулирования тарифов на продукцию/услуги естественных монополий, развития инфраструктуры и других.</w:t>
      </w:r>
    </w:p>
    <w:p w:rsidR="0004754F" w:rsidRPr="004421B9" w:rsidRDefault="004B6ED8" w:rsidP="004421B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1B9">
        <w:rPr>
          <w:sz w:val="28"/>
          <w:szCs w:val="28"/>
        </w:rPr>
        <w:t>С</w:t>
      </w:r>
      <w:r w:rsidR="008E3CEA" w:rsidRPr="004421B9">
        <w:rPr>
          <w:sz w:val="28"/>
          <w:szCs w:val="28"/>
        </w:rPr>
        <w:t xml:space="preserve">тоит отметить основные государственные </w:t>
      </w:r>
      <w:r w:rsidR="004421B9">
        <w:rPr>
          <w:sz w:val="28"/>
          <w:szCs w:val="28"/>
        </w:rPr>
        <w:t>направления</w:t>
      </w:r>
      <w:r w:rsidR="008E3CEA" w:rsidRPr="004421B9">
        <w:rPr>
          <w:sz w:val="28"/>
          <w:szCs w:val="28"/>
        </w:rPr>
        <w:t xml:space="preserve"> по развитию экспортного п</w:t>
      </w:r>
      <w:r w:rsidR="0012298F">
        <w:rPr>
          <w:sz w:val="28"/>
          <w:szCs w:val="28"/>
        </w:rPr>
        <w:t>отенциала России до 2030 года [3</w:t>
      </w:r>
      <w:r w:rsidR="008E3CEA" w:rsidRPr="004421B9">
        <w:rPr>
          <w:sz w:val="28"/>
          <w:szCs w:val="28"/>
        </w:rPr>
        <w:t>]:</w:t>
      </w:r>
    </w:p>
    <w:p w:rsidR="0004754F" w:rsidRPr="00CC5917" w:rsidRDefault="00967B17" w:rsidP="004421B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5917">
        <w:rPr>
          <w:sz w:val="28"/>
          <w:szCs w:val="28"/>
        </w:rPr>
        <w:t xml:space="preserve">1. Развитие механизмов государственно-частного </w:t>
      </w:r>
      <w:r w:rsidR="00A44D48" w:rsidRPr="00CC5917">
        <w:rPr>
          <w:sz w:val="28"/>
          <w:szCs w:val="28"/>
        </w:rPr>
        <w:t>партнерства, в том числе путем поддержки</w:t>
      </w:r>
      <w:r w:rsidRPr="00CC5917">
        <w:rPr>
          <w:sz w:val="28"/>
          <w:szCs w:val="28"/>
        </w:rPr>
        <w:t xml:space="preserve"> экспорта и </w:t>
      </w:r>
      <w:proofErr w:type="spellStart"/>
      <w:r w:rsidRPr="00CC5917">
        <w:rPr>
          <w:sz w:val="28"/>
          <w:szCs w:val="28"/>
        </w:rPr>
        <w:t>импортозамещения</w:t>
      </w:r>
      <w:proofErr w:type="spellEnd"/>
      <w:r w:rsidRPr="00CC5917">
        <w:rPr>
          <w:sz w:val="28"/>
          <w:szCs w:val="28"/>
        </w:rPr>
        <w:t>, НИОКР, инноваций, научно-технической и технологической кооперации, перспективных проектов малого и среднего бизн</w:t>
      </w:r>
      <w:r w:rsidR="00A44D48" w:rsidRPr="00CC5917">
        <w:rPr>
          <w:sz w:val="28"/>
          <w:szCs w:val="28"/>
        </w:rPr>
        <w:t>еса.</w:t>
      </w:r>
      <w:r w:rsidRPr="00CC5917">
        <w:rPr>
          <w:sz w:val="28"/>
          <w:szCs w:val="28"/>
        </w:rPr>
        <w:t xml:space="preserve"> </w:t>
      </w:r>
    </w:p>
    <w:p w:rsidR="000A7488" w:rsidRPr="00CC5917" w:rsidRDefault="00967B17" w:rsidP="004421B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5917">
        <w:rPr>
          <w:sz w:val="28"/>
          <w:szCs w:val="28"/>
        </w:rPr>
        <w:t xml:space="preserve">2. Повышение доступности кредитов, </w:t>
      </w:r>
      <w:r w:rsidR="00A44D48" w:rsidRPr="00CC5917">
        <w:rPr>
          <w:sz w:val="28"/>
          <w:szCs w:val="28"/>
        </w:rPr>
        <w:t>совершенствование денежно – кредитной политики Банка России, обеспечение</w:t>
      </w:r>
      <w:r w:rsidRPr="00CC5917">
        <w:rPr>
          <w:sz w:val="28"/>
          <w:szCs w:val="28"/>
        </w:rPr>
        <w:t xml:space="preserve"> условий для развития финансового рынка Российской Федерации</w:t>
      </w:r>
      <w:r w:rsidR="004B6ED8" w:rsidRPr="00CC5917">
        <w:rPr>
          <w:sz w:val="28"/>
          <w:szCs w:val="28"/>
        </w:rPr>
        <w:t>.</w:t>
      </w:r>
      <w:r w:rsidRPr="00CC5917">
        <w:rPr>
          <w:sz w:val="28"/>
          <w:szCs w:val="28"/>
        </w:rPr>
        <w:t xml:space="preserve"> </w:t>
      </w:r>
    </w:p>
    <w:p w:rsidR="000A7488" w:rsidRPr="00CC5917" w:rsidRDefault="00967B17" w:rsidP="004421B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5917">
        <w:rPr>
          <w:sz w:val="28"/>
          <w:szCs w:val="28"/>
        </w:rPr>
        <w:t>3. Развитие национальной инновационной системы на всех стадиях разработки и реализации ин</w:t>
      </w:r>
      <w:r w:rsidR="004B6ED8" w:rsidRPr="00CC5917">
        <w:rPr>
          <w:sz w:val="28"/>
          <w:szCs w:val="28"/>
        </w:rPr>
        <w:t>новационных решений и продукции:</w:t>
      </w:r>
      <w:r w:rsidRPr="00CC5917">
        <w:rPr>
          <w:sz w:val="28"/>
          <w:szCs w:val="28"/>
        </w:rPr>
        <w:t xml:space="preserve"> </w:t>
      </w:r>
      <w:r w:rsidR="004B6ED8" w:rsidRPr="00CC5917">
        <w:rPr>
          <w:sz w:val="28"/>
          <w:szCs w:val="28"/>
        </w:rPr>
        <w:t>расширение</w:t>
      </w:r>
      <w:r w:rsidRPr="00CC5917">
        <w:rPr>
          <w:sz w:val="28"/>
          <w:szCs w:val="28"/>
        </w:rPr>
        <w:t xml:space="preserve"> финансирования и предоставления специализированной инфр</w:t>
      </w:r>
      <w:r w:rsidR="004B6ED8" w:rsidRPr="00CC5917">
        <w:rPr>
          <w:sz w:val="28"/>
          <w:szCs w:val="28"/>
        </w:rPr>
        <w:t>аструктуры для ведения НИОКР; развитие</w:t>
      </w:r>
      <w:r w:rsidRPr="00CC5917">
        <w:rPr>
          <w:sz w:val="28"/>
          <w:szCs w:val="28"/>
        </w:rPr>
        <w:t xml:space="preserve"> сети гос</w:t>
      </w:r>
      <w:r w:rsidR="004B6ED8" w:rsidRPr="00CC5917">
        <w:rPr>
          <w:sz w:val="28"/>
          <w:szCs w:val="28"/>
        </w:rPr>
        <w:t xml:space="preserve">ударственных патентных услуг; </w:t>
      </w:r>
      <w:r w:rsidRPr="00CC5917">
        <w:rPr>
          <w:sz w:val="28"/>
          <w:szCs w:val="28"/>
        </w:rPr>
        <w:t>оптимизации регулирования оборота результатов и</w:t>
      </w:r>
      <w:r w:rsidR="004B6ED8" w:rsidRPr="00CC5917">
        <w:rPr>
          <w:sz w:val="28"/>
          <w:szCs w:val="28"/>
        </w:rPr>
        <w:t>нтеллектуальной деятельности; усиление</w:t>
      </w:r>
      <w:r w:rsidRPr="00CC5917">
        <w:rPr>
          <w:sz w:val="28"/>
          <w:szCs w:val="28"/>
        </w:rPr>
        <w:t xml:space="preserve"> защиты прав ин</w:t>
      </w:r>
      <w:r w:rsidR="00564C13">
        <w:rPr>
          <w:sz w:val="28"/>
          <w:szCs w:val="28"/>
        </w:rPr>
        <w:t>теллектуальной собственности, создание экономических стимулов.</w:t>
      </w:r>
    </w:p>
    <w:p w:rsidR="00CC5917" w:rsidRPr="00CC5917" w:rsidRDefault="00967B17" w:rsidP="004421B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5917">
        <w:rPr>
          <w:sz w:val="28"/>
          <w:szCs w:val="28"/>
        </w:rPr>
        <w:t xml:space="preserve">4. </w:t>
      </w:r>
      <w:r w:rsidR="00CC5917" w:rsidRPr="00CC5917">
        <w:rPr>
          <w:sz w:val="28"/>
          <w:szCs w:val="28"/>
        </w:rPr>
        <w:t>Активное</w:t>
      </w:r>
      <w:r w:rsidRPr="00CC5917">
        <w:rPr>
          <w:sz w:val="28"/>
          <w:szCs w:val="28"/>
        </w:rPr>
        <w:t xml:space="preserve"> заимствов</w:t>
      </w:r>
      <w:r w:rsidR="00CC5917" w:rsidRPr="00CC5917">
        <w:rPr>
          <w:sz w:val="28"/>
          <w:szCs w:val="28"/>
        </w:rPr>
        <w:t>ание</w:t>
      </w:r>
      <w:r w:rsidRPr="00CC5917">
        <w:rPr>
          <w:sz w:val="28"/>
          <w:szCs w:val="28"/>
        </w:rPr>
        <w:t xml:space="preserve"> международных технологических стандартов и их адаптации к российским условиям,</w:t>
      </w:r>
      <w:r w:rsidR="00CC5917" w:rsidRPr="00CC5917">
        <w:rPr>
          <w:sz w:val="28"/>
          <w:szCs w:val="28"/>
        </w:rPr>
        <w:t xml:space="preserve"> а также разработка</w:t>
      </w:r>
      <w:r w:rsidRPr="00CC5917">
        <w:rPr>
          <w:sz w:val="28"/>
          <w:szCs w:val="28"/>
        </w:rPr>
        <w:t xml:space="preserve"> новых и модернизация существующих технологических стандартов</w:t>
      </w:r>
      <w:r w:rsidR="00CC5917" w:rsidRPr="00CC5917">
        <w:rPr>
          <w:sz w:val="28"/>
          <w:szCs w:val="28"/>
        </w:rPr>
        <w:t>.</w:t>
      </w:r>
    </w:p>
    <w:p w:rsidR="008C6484" w:rsidRPr="00CC5917" w:rsidRDefault="00967B17" w:rsidP="004421B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5917">
        <w:rPr>
          <w:sz w:val="28"/>
          <w:szCs w:val="28"/>
        </w:rPr>
        <w:lastRenderedPageBreak/>
        <w:t xml:space="preserve">5. Повышение </w:t>
      </w:r>
      <w:proofErr w:type="spellStart"/>
      <w:r w:rsidRPr="00CC5917">
        <w:rPr>
          <w:sz w:val="28"/>
          <w:szCs w:val="28"/>
        </w:rPr>
        <w:t>энергоэффективности</w:t>
      </w:r>
      <w:proofErr w:type="spellEnd"/>
      <w:r w:rsidRPr="00CC5917">
        <w:rPr>
          <w:sz w:val="28"/>
          <w:szCs w:val="28"/>
        </w:rPr>
        <w:t xml:space="preserve"> отечественной экономики и сохранение традиционных конкурентных преимуществ у российских производителей энергоемкой продукции и продукции на основе нефтегазового сырья в условиях доступных и конкурентных энергоносителей. </w:t>
      </w:r>
    </w:p>
    <w:p w:rsidR="006C5161" w:rsidRPr="00CC5917" w:rsidRDefault="00967B17" w:rsidP="004421B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C5917">
        <w:rPr>
          <w:sz w:val="28"/>
          <w:szCs w:val="28"/>
        </w:rPr>
        <w:t>6. Повышение роли курсовой политик</w:t>
      </w:r>
      <w:r w:rsidR="00564C13">
        <w:rPr>
          <w:sz w:val="28"/>
          <w:szCs w:val="28"/>
        </w:rPr>
        <w:t>и, которая играет ведущую роль в экономических отношениях стран.</w:t>
      </w:r>
    </w:p>
    <w:p w:rsidR="00EE6D36" w:rsidRDefault="00EE6D36" w:rsidP="004421B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5917">
        <w:rPr>
          <w:sz w:val="28"/>
          <w:szCs w:val="28"/>
        </w:rPr>
        <w:t xml:space="preserve">Именно </w:t>
      </w:r>
      <w:r w:rsidR="00CF331F">
        <w:rPr>
          <w:sz w:val="28"/>
          <w:szCs w:val="28"/>
        </w:rPr>
        <w:t>экспортный потенциал страны</w:t>
      </w:r>
      <w:r w:rsidRPr="00CC5917">
        <w:rPr>
          <w:sz w:val="28"/>
          <w:szCs w:val="28"/>
        </w:rPr>
        <w:t xml:space="preserve"> вносит наибольший вклад в развитие мировой экономики, оказывает влияние на мировые экономические процессы, усиливает позиции той или</w:t>
      </w:r>
      <w:r w:rsidR="0012298F">
        <w:rPr>
          <w:sz w:val="28"/>
          <w:szCs w:val="28"/>
        </w:rPr>
        <w:t xml:space="preserve"> иной страны на мировой арене [2</w:t>
      </w:r>
      <w:r w:rsidRPr="00CC5917">
        <w:rPr>
          <w:sz w:val="28"/>
          <w:szCs w:val="28"/>
        </w:rPr>
        <w:t>].</w:t>
      </w:r>
    </w:p>
    <w:p w:rsidR="00CC5917" w:rsidRDefault="00CC5917" w:rsidP="004421B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C5917" w:rsidRPr="00CC5917" w:rsidRDefault="00CC5917" w:rsidP="00CF331F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используемых источников</w:t>
      </w:r>
    </w:p>
    <w:p w:rsidR="0000447B" w:rsidRDefault="0000447B" w:rsidP="004421B9">
      <w:pPr>
        <w:ind w:firstLine="709"/>
        <w:jc w:val="both"/>
      </w:pPr>
    </w:p>
    <w:p w:rsidR="0000447B" w:rsidRPr="004421B9" w:rsidRDefault="0000447B" w:rsidP="004421B9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1B9">
        <w:rPr>
          <w:rFonts w:ascii="Times New Roman" w:hAnsi="Times New Roman" w:cs="Times New Roman"/>
          <w:sz w:val="28"/>
          <w:szCs w:val="28"/>
        </w:rPr>
        <w:t>Экспортный потенциал России</w:t>
      </w:r>
      <w:r w:rsidR="004421B9" w:rsidRPr="004421B9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hyperlink r:id="rId9" w:anchor="11" w:history="1">
        <w:r w:rsidRPr="004421B9">
          <w:rPr>
            <w:rStyle w:val="a6"/>
            <w:rFonts w:ascii="Times New Roman" w:hAnsi="Times New Roman" w:cs="Times New Roman"/>
            <w:sz w:val="28"/>
            <w:szCs w:val="28"/>
          </w:rPr>
          <w:t>http://www.financialguide.ru/article/economics/eksportnyj-potencial-rossii#11</w:t>
        </w:r>
      </w:hyperlink>
    </w:p>
    <w:p w:rsidR="0000447B" w:rsidRPr="004421B9" w:rsidRDefault="0000447B" w:rsidP="004421B9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1B9">
        <w:rPr>
          <w:rFonts w:ascii="Times New Roman" w:hAnsi="Times New Roman" w:cs="Times New Roman"/>
          <w:sz w:val="28"/>
          <w:szCs w:val="28"/>
        </w:rPr>
        <w:t>Сафин А. Ф. Экспортный потенциал отраслей РФ: инструменты развития // Молодой ученый. — 2016. — №11. — С. 964-967. — URL https://moluch.ru/archive/115/30356/ (дата обращения: 30.05.2018).</w:t>
      </w:r>
    </w:p>
    <w:p w:rsidR="00EE6D36" w:rsidRPr="004421B9" w:rsidRDefault="00EE6D36" w:rsidP="004421B9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1B9">
        <w:rPr>
          <w:rFonts w:ascii="Times New Roman" w:hAnsi="Times New Roman" w:cs="Times New Roman"/>
          <w:sz w:val="28"/>
          <w:szCs w:val="28"/>
        </w:rPr>
        <w:t>Основные направления развития экспорта на период до 2030 года</w:t>
      </w:r>
      <w:r w:rsidR="008E3CEA" w:rsidRPr="004421B9">
        <w:rPr>
          <w:rFonts w:ascii="Times New Roman" w:hAnsi="Times New Roman" w:cs="Times New Roman"/>
          <w:sz w:val="28"/>
          <w:szCs w:val="28"/>
        </w:rPr>
        <w:t xml:space="preserve"> </w:t>
      </w:r>
      <w:r w:rsidR="004421B9" w:rsidRPr="004421B9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="008E3CEA" w:rsidRPr="004421B9">
        <w:rPr>
          <w:rFonts w:ascii="Times New Roman" w:hAnsi="Times New Roman" w:cs="Times New Roman"/>
          <w:sz w:val="28"/>
          <w:szCs w:val="28"/>
        </w:rPr>
        <w:t>http://economy.gov.ru/minec/about/structure/depsvod/2015020513</w:t>
      </w:r>
    </w:p>
    <w:p w:rsidR="00832746" w:rsidRPr="004421B9" w:rsidRDefault="00832746" w:rsidP="004421B9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1B9">
        <w:rPr>
          <w:rFonts w:ascii="Times New Roman" w:hAnsi="Times New Roman" w:cs="Times New Roman"/>
          <w:sz w:val="28"/>
          <w:szCs w:val="28"/>
        </w:rPr>
        <w:t>Итоги внешней торговли России в 2015 году</w:t>
      </w:r>
      <w:r w:rsidR="004421B9" w:rsidRPr="004421B9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4421B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4421B9">
          <w:rPr>
            <w:rStyle w:val="a6"/>
            <w:rFonts w:ascii="Times New Roman" w:hAnsi="Times New Roman" w:cs="Times New Roman"/>
            <w:sz w:val="28"/>
            <w:szCs w:val="28"/>
          </w:rPr>
          <w:t>http://провэд.рф/article/32060-itogi-vneshney-topgovli-possii-v-2015-godu-tsifpy-i-fakty.html</w:t>
        </w:r>
      </w:hyperlink>
    </w:p>
    <w:p w:rsidR="00832746" w:rsidRPr="004421B9" w:rsidRDefault="00832746" w:rsidP="004421B9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1B9">
        <w:rPr>
          <w:rFonts w:ascii="Times New Roman" w:hAnsi="Times New Roman" w:cs="Times New Roman"/>
          <w:sz w:val="28"/>
          <w:szCs w:val="28"/>
        </w:rPr>
        <w:t>Итоги внешней торговли России в 2016 году</w:t>
      </w:r>
      <w:r w:rsidR="004421B9" w:rsidRPr="004421B9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4421B9">
        <w:rPr>
          <w:rFonts w:ascii="Times New Roman" w:hAnsi="Times New Roman" w:cs="Times New Roman"/>
          <w:sz w:val="28"/>
          <w:szCs w:val="28"/>
        </w:rPr>
        <w:t xml:space="preserve"> http://провэд</w:t>
      </w:r>
      <w:proofErr w:type="gramStart"/>
      <w:r w:rsidRPr="004421B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421B9">
        <w:rPr>
          <w:rFonts w:ascii="Times New Roman" w:hAnsi="Times New Roman" w:cs="Times New Roman"/>
          <w:sz w:val="28"/>
          <w:szCs w:val="28"/>
        </w:rPr>
        <w:t>ф/article/40407-vneshnyaya-topgovlya-possii-v-2016-godu-tsifpy-i-fakty.html</w:t>
      </w:r>
    </w:p>
    <w:p w:rsidR="00832746" w:rsidRPr="004421B9" w:rsidRDefault="00832746" w:rsidP="004421B9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1B9">
        <w:rPr>
          <w:rFonts w:ascii="Times New Roman" w:hAnsi="Times New Roman" w:cs="Times New Roman"/>
          <w:sz w:val="28"/>
          <w:szCs w:val="28"/>
        </w:rPr>
        <w:t>Итоги внешней торговли России в 2017 году</w:t>
      </w:r>
      <w:r w:rsidR="004421B9" w:rsidRPr="004421B9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4421B9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160D32" w:rsidRPr="004421B9">
          <w:rPr>
            <w:rStyle w:val="a6"/>
            <w:rFonts w:ascii="Times New Roman" w:hAnsi="Times New Roman" w:cs="Times New Roman"/>
            <w:sz w:val="28"/>
            <w:szCs w:val="28"/>
          </w:rPr>
          <w:t>http://провэд.рф/article/46348-statistika-vneshney-torgovli-v-2017-godu--tsifry-i-fakty.html</w:t>
        </w:r>
      </w:hyperlink>
    </w:p>
    <w:p w:rsidR="00417CDA" w:rsidRDefault="00160D32" w:rsidP="00417CDA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1B9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lastRenderedPageBreak/>
        <w:t>Внешняя торговля России в 2017г.</w:t>
      </w:r>
      <w:r w:rsidRPr="004421B9">
        <w:rPr>
          <w:rFonts w:ascii="Times New Roman" w:hAnsi="Times New Roman" w:cs="Times New Roman"/>
          <w:sz w:val="28"/>
          <w:szCs w:val="28"/>
        </w:rPr>
        <w:t xml:space="preserve"> </w:t>
      </w:r>
      <w:r w:rsidR="004421B9" w:rsidRPr="004421B9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hyperlink r:id="rId12" w:history="1">
        <w:r w:rsidR="00C17FAA" w:rsidRPr="000E6D68">
          <w:rPr>
            <w:rStyle w:val="a6"/>
            <w:rFonts w:ascii="Times New Roman" w:hAnsi="Times New Roman" w:cs="Times New Roman"/>
            <w:sz w:val="28"/>
            <w:szCs w:val="28"/>
          </w:rPr>
          <w:t>http://global-finances.ru/vneshnyaya-torgovlya-rossii-2017/</w:t>
        </w:r>
      </w:hyperlink>
    </w:p>
    <w:p w:rsidR="00C17FAA" w:rsidRDefault="00C17FAA" w:rsidP="00417CDA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DA">
        <w:rPr>
          <w:rFonts w:ascii="Times New Roman" w:hAnsi="Times New Roman" w:cs="Times New Roman"/>
          <w:sz w:val="28"/>
          <w:szCs w:val="28"/>
        </w:rPr>
        <w:t xml:space="preserve">Внешней торговли Российской Федерации [Электронный ресурс] </w:t>
      </w:r>
      <w:hyperlink r:id="rId13" w:history="1">
        <w:r w:rsidR="00E93708" w:rsidRPr="00A315C3">
          <w:rPr>
            <w:rStyle w:val="a6"/>
            <w:rFonts w:ascii="Times New Roman" w:hAnsi="Times New Roman" w:cs="Times New Roman"/>
            <w:sz w:val="28"/>
            <w:szCs w:val="28"/>
          </w:rPr>
          <w:t>http://www.customs.ru/index.php?option=com_content&amp;view=article&amp;id=26274:2016</w:t>
        </w:r>
      </w:hyperlink>
    </w:p>
    <w:p w:rsidR="00E93708" w:rsidRPr="00417CDA" w:rsidRDefault="00E93708" w:rsidP="00E93708">
      <w:pPr>
        <w:pStyle w:val="a5"/>
        <w:spacing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П.В. Пухов</w:t>
      </w:r>
    </w:p>
    <w:p w:rsidR="0000447B" w:rsidRPr="001A449B" w:rsidRDefault="0000447B" w:rsidP="0000447B">
      <w:pPr>
        <w:ind w:left="360"/>
      </w:pPr>
      <w:bookmarkStart w:id="0" w:name="_GoBack"/>
      <w:bookmarkEnd w:id="0"/>
    </w:p>
    <w:sectPr w:rsidR="0000447B" w:rsidRPr="001A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1614"/>
    <w:multiLevelType w:val="hybridMultilevel"/>
    <w:tmpl w:val="A6BAC446"/>
    <w:lvl w:ilvl="0" w:tplc="43ACA6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25DE9"/>
    <w:multiLevelType w:val="hybridMultilevel"/>
    <w:tmpl w:val="B2DC3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65"/>
    <w:rsid w:val="0000447B"/>
    <w:rsid w:val="0004754F"/>
    <w:rsid w:val="00057565"/>
    <w:rsid w:val="000A7488"/>
    <w:rsid w:val="0012298F"/>
    <w:rsid w:val="00146413"/>
    <w:rsid w:val="00160D32"/>
    <w:rsid w:val="001A449B"/>
    <w:rsid w:val="001D72C7"/>
    <w:rsid w:val="00395E4C"/>
    <w:rsid w:val="00417CDA"/>
    <w:rsid w:val="004421B9"/>
    <w:rsid w:val="004B6ED8"/>
    <w:rsid w:val="004E5EE5"/>
    <w:rsid w:val="00564C13"/>
    <w:rsid w:val="0057499B"/>
    <w:rsid w:val="005833BF"/>
    <w:rsid w:val="0067045A"/>
    <w:rsid w:val="006C5161"/>
    <w:rsid w:val="00832746"/>
    <w:rsid w:val="008C6484"/>
    <w:rsid w:val="008E3CEA"/>
    <w:rsid w:val="00924EB6"/>
    <w:rsid w:val="00965C18"/>
    <w:rsid w:val="00967B17"/>
    <w:rsid w:val="00982E34"/>
    <w:rsid w:val="00A11890"/>
    <w:rsid w:val="00A3473E"/>
    <w:rsid w:val="00A44D48"/>
    <w:rsid w:val="00B56B1C"/>
    <w:rsid w:val="00BC07BF"/>
    <w:rsid w:val="00C17FAA"/>
    <w:rsid w:val="00CC5917"/>
    <w:rsid w:val="00CF331F"/>
    <w:rsid w:val="00D471C9"/>
    <w:rsid w:val="00DD7D35"/>
    <w:rsid w:val="00E93708"/>
    <w:rsid w:val="00EE024E"/>
    <w:rsid w:val="00EE6D36"/>
    <w:rsid w:val="00FB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47B"/>
    <w:rPr>
      <w:b/>
      <w:bCs/>
    </w:rPr>
  </w:style>
  <w:style w:type="paragraph" w:styleId="a5">
    <w:name w:val="List Paragraph"/>
    <w:basedOn w:val="a"/>
    <w:uiPriority w:val="34"/>
    <w:qFormat/>
    <w:rsid w:val="000044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0447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E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47B"/>
    <w:rPr>
      <w:b/>
      <w:bCs/>
    </w:rPr>
  </w:style>
  <w:style w:type="paragraph" w:styleId="a5">
    <w:name w:val="List Paragraph"/>
    <w:basedOn w:val="a"/>
    <w:uiPriority w:val="34"/>
    <w:qFormat/>
    <w:rsid w:val="000044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0447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E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yperlink" Target="http://www.customs.ru/index.php?option=com_content&amp;view=article&amp;id=26274:2016" TargetMode="Externa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hyperlink" Target="http://global-finances.ru/vneshnyaya-torgovlya-rossii-201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hyperlink" Target="http://&#1087;&#1088;&#1086;&#1074;&#1101;&#1076;.&#1088;&#1092;/article/46348-statistika-vneshney-torgovli-v-2017-godu--tsifry-i-fakty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&#1087;&#1088;&#1086;&#1074;&#1101;&#1076;.&#1088;&#1092;/article/32060-itogi-vneshney-topgovli-possii-v-2015-godu-tsifpy-i-fakt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nancialguide.ru/article/economics/eksportnyj-potencial-rossii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Товарооборот</c:v>
                </c:pt>
                <c:pt idx="1">
                  <c:v>Экспорт</c:v>
                </c:pt>
                <c:pt idx="2">
                  <c:v>Импорт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526</c:v>
                </c:pt>
                <c:pt idx="1">
                  <c:v>344</c:v>
                </c:pt>
                <c:pt idx="2">
                  <c:v>183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FC-46D8-88DA-2AF676121E1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Товарооборот</c:v>
                </c:pt>
                <c:pt idx="1">
                  <c:v>Экспорт</c:v>
                </c:pt>
                <c:pt idx="2">
                  <c:v>Импорт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468</c:v>
                </c:pt>
                <c:pt idx="1">
                  <c:v>286</c:v>
                </c:pt>
                <c:pt idx="2">
                  <c:v>182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2FC-46D8-88DA-2AF676121E1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Товарооборот</c:v>
                </c:pt>
                <c:pt idx="1">
                  <c:v>Экспорт</c:v>
                </c:pt>
                <c:pt idx="2">
                  <c:v>Импорт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584</c:v>
                </c:pt>
                <c:pt idx="1">
                  <c:v>357</c:v>
                </c:pt>
                <c:pt idx="2">
                  <c:v>227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2FC-46D8-88DA-2AF676121E1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2884352"/>
        <c:axId val="133201920"/>
      </c:barChart>
      <c:catAx>
        <c:axId val="1328843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201920"/>
        <c:crosses val="autoZero"/>
        <c:auto val="1"/>
        <c:lblAlgn val="ctr"/>
        <c:lblOffset val="100"/>
        <c:noMultiLvlLbl val="0"/>
      </c:catAx>
      <c:valAx>
        <c:axId val="133201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884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AC9-4B26-A4F3-6E0C516940E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AC9-4B26-A4F3-6E0C516940E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AC9-4B26-A4F3-6E0C516940E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AC9-4B26-A4F3-6E0C516940E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AC9-4B26-A4F3-6E0C516940E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CAC9-4B26-A4F3-6E0C516940E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Топливно-энергетический комплекс</c:v>
                </c:pt>
                <c:pt idx="1">
                  <c:v>Металлы и изделия из них</c:v>
                </c:pt>
                <c:pt idx="2">
                  <c:v>Машины и оборудование</c:v>
                </c:pt>
                <c:pt idx="3">
                  <c:v>Химическая промышленность</c:v>
                </c:pt>
                <c:pt idx="4">
                  <c:v>Продовольственные товары и сырье для их производства</c:v>
                </c:pt>
                <c:pt idx="5">
                  <c:v>Лесоматериалы и целлюлозно-бумажные изделия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0.65200000000000002</c:v>
                </c:pt>
                <c:pt idx="1">
                  <c:v>9.9000000000000005E-2</c:v>
                </c:pt>
                <c:pt idx="2">
                  <c:v>5.5E-2</c:v>
                </c:pt>
                <c:pt idx="3">
                  <c:v>5.5E-2</c:v>
                </c:pt>
                <c:pt idx="4">
                  <c:v>4.8000000000000001E-2</c:v>
                </c:pt>
                <c:pt idx="5">
                  <c:v>3.2000000000000001E-2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CAC9-4B26-A4F3-6E0C516940E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DE0-443B-B23E-2B6D705DA4F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DE0-443B-B23E-2B6D705DA4F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DE0-443B-B23E-2B6D705DA4F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DE0-443B-B23E-2B6D705DA4F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6DE0-443B-B23E-2B6D705DA4F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6DE0-443B-B23E-2B6D705DA4F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6DE0-443B-B23E-2B6D705DA4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продовльственные товары</c:v>
                </c:pt>
                <c:pt idx="1">
                  <c:v>химическая продукци</c:v>
                </c:pt>
                <c:pt idx="2">
                  <c:v>дракоценные камни и драгметаллы</c:v>
                </c:pt>
                <c:pt idx="3">
                  <c:v>металлы и изделия из них</c:v>
                </c:pt>
                <c:pt idx="4">
                  <c:v>машины, оборудования и транспортные средства</c:v>
                </c:pt>
                <c:pt idx="5">
                  <c:v>ткани, одежда, обувь</c:v>
                </c:pt>
                <c:pt idx="6">
                  <c:v>прочие товары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0.15</c:v>
                </c:pt>
                <c:pt idx="1">
                  <c:v>0.18</c:v>
                </c:pt>
                <c:pt idx="2">
                  <c:v>0.05</c:v>
                </c:pt>
                <c:pt idx="3">
                  <c:v>0.27</c:v>
                </c:pt>
                <c:pt idx="4">
                  <c:v>0.21</c:v>
                </c:pt>
                <c:pt idx="5">
                  <c:v>0.01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83-4F9A-A945-FEEB1EDA7EE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Михаил</cp:lastModifiedBy>
  <cp:revision>2</cp:revision>
  <cp:lastPrinted>2018-06-01T06:55:00Z</cp:lastPrinted>
  <dcterms:created xsi:type="dcterms:W3CDTF">2018-06-19T10:39:00Z</dcterms:created>
  <dcterms:modified xsi:type="dcterms:W3CDTF">2018-06-19T10:39:00Z</dcterms:modified>
</cp:coreProperties>
</file>